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 </w:t>
      </w: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_______________________________ суду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(найменування та адреса суду)</w:t>
      </w:r>
    </w:p>
    <w:p>
      <w:pPr>
        <w:spacing w:after="60" w:line="276"/>
        <w:jc w:val="righ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Позивач: </w:t>
      </w: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ПІБ, що проживає за адресою:</w:t>
      </w:r>
    </w:p>
    <w:p>
      <w:pPr>
        <w:spacing w:after="60" w:line="276"/>
        <w:jc w:val="right"/>
      </w:pP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_______________________________________,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РНОКПП ___________, тел. ___________, e-mail ___________</w:t>
      </w:r>
    </w:p>
    <w:p>
      <w:pPr>
        <w:spacing w:after="60" w:line="276"/>
        <w:jc w:val="righ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Відповідач: </w:t>
      </w: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ПІБ (мати/батько), що проживає за адресою:</w:t>
      </w:r>
    </w:p>
    <w:p>
      <w:pPr>
        <w:spacing w:after="60" w:line="276"/>
        <w:jc w:val="right"/>
      </w:pP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_______________________________________,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РНОКПП ___________, тел. ___________ (за наявності)</w:t>
      </w:r>
    </w:p>
    <w:p>
      <w:pPr>
        <w:spacing w:after="300" w:line="276"/>
        <w:jc w:val="righ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Ціна позову: </w:t>
      </w: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немайнова вимога / визначається відповідно до закону</w:t>
      </w: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ПОЗОВНА ЗАЯВА</w:t>
      </w:r>
    </w:p>
    <w:p>
      <w:pPr>
        <w:spacing w:after="3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про звільнення від обов’язку утримувати матір / батька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</w:t>
      </w: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ПІБ позивача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є </w:t>
      </w: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дочкою / сином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відповідача — </w:t>
      </w: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ПІБ відповідача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що підтверджується </w:t>
      </w: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свідоцтвом про народження (реквізити)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Відповідач </w:t>
      </w: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звертається з вимогою про стягнення аліментів на своє утримання / отримує утримання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посилаючись на те, що є непрацездатним і потребує матеріальної допомоги (ст. 202 Сімейного кодексу України).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Разом із тим, для звільнення від обов’язку утримувати батьків існують такі підстави (зазначити ті, що стосуються справи):</w:t>
      </w:r>
    </w:p>
    <w:p>
      <w:pPr>
        <w:spacing w:after="120" w:line="276"/>
        <w:ind w:left="360"/>
      </w:pP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Відповідача було позбавлено батьківських прав щодо мене рішенням </w:t>
      </w: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________ суду від «__» ________ 20__ р. у справі № ______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і ці права не були поновлені. Відповідно до ч. 2 ст. 202 СК України обов’язок утримувати таких матір/батька не виникає.</w:t>
      </w:r>
    </w:p>
    <w:p>
      <w:pPr>
        <w:spacing w:after="120" w:line="276"/>
        <w:ind w:left="360"/>
      </w:pP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Відповідач ухилявся від виконання своїх батьківських обов’язків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що підтверджується </w:t>
      </w: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(докази: пояснення, свідчення свідків, документи органів опіки тощо)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Відповідно до ст. 204 СК України це є підставою для звільнення від обов’язку утримувати матір/батька.</w:t>
      </w:r>
    </w:p>
    <w:p>
      <w:pPr>
        <w:spacing w:after="200" w:line="276"/>
        <w:ind w:left="360"/>
      </w:pP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Відповідач не сплачував аліменти на моє утримання, унаслідок чого виникла заборгованість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сукупний розмір якої перевищує суму платежів за три роки і є непогашеною. Це також є підставою за ст. 204 СК України.</w:t>
      </w:r>
    </w:p>
    <w:p>
      <w:pPr>
        <w:spacing w:after="20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Наведені обставини підтверджуються доданими до заяви доказами та свідчать про наявність підстав для звільнення мене від обов’язку утримувати відповідача та брати участь у додаткових витратах на нього.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На підставі викладеного, керуючись ст.ст. 202, 203, 204 Сімейного кодексу України, ст.ст. 4, 5, 12, 13, 76–81, 175, 184 Цивільного процесуального кодексу України,</w:t>
      </w:r>
    </w:p>
    <w:p>
      <w:pPr>
        <w:spacing w:after="12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ПРОШУ: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Звільнити </w:t>
      </w: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ПІБ позивача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від обов’язку утримувати </w:t>
      </w: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ПІБ відповідача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та від обов’язку брати участь у додаткових витратах на нього/неї.</w:t>
      </w:r>
    </w:p>
    <w:p>
      <w:pPr>
        <w:spacing w:after="20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</w:t>
      </w: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(за потреби) Інші вимоги відповідно до обставин справи.</w:t>
      </w:r>
    </w:p>
    <w:p>
      <w:pPr>
        <w:spacing w:after="80" w:line="276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Додатки:</w:t>
      </w:r>
    </w:p>
    <w:p>
      <w:pPr>
        <w:pStyle w:val="ListParagraph"/>
        <w:numPr>
          <w:ilvl w:val="0"/>
          <w:numId w:val="2"/>
        </w:numPr>
        <w:spacing w:after="40" w:line="276"/>
      </w:pP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Копія свідоцтва про народження позивача.</w:t>
      </w:r>
    </w:p>
    <w:p>
      <w:pPr>
        <w:pStyle w:val="ListParagraph"/>
        <w:numPr>
          <w:ilvl w:val="0"/>
          <w:numId w:val="2"/>
        </w:numPr>
        <w:spacing w:after="40" w:line="276"/>
      </w:pP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Копія рішення суду про позбавлення батьківських прав (за наявності).</w:t>
      </w:r>
    </w:p>
    <w:p>
      <w:pPr>
        <w:pStyle w:val="ListParagraph"/>
        <w:numPr>
          <w:ilvl w:val="0"/>
          <w:numId w:val="2"/>
        </w:numPr>
        <w:spacing w:after="40" w:line="276"/>
      </w:pP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Докази ухилення від батьківських обов’язків / несплати аліментів.</w:t>
      </w:r>
    </w:p>
    <w:p>
      <w:pPr>
        <w:pStyle w:val="ListParagraph"/>
        <w:numPr>
          <w:ilvl w:val="0"/>
          <w:numId w:val="2"/>
        </w:numPr>
        <w:spacing w:after="40" w:line="276"/>
      </w:pP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Документ про сплату судового збору (за наявності підстав).</w:t>
      </w:r>
    </w:p>
    <w:p>
      <w:pPr>
        <w:pStyle w:val="ListParagraph"/>
        <w:numPr>
          <w:ilvl w:val="0"/>
          <w:numId w:val="2"/>
        </w:numPr>
        <w:spacing w:after="300" w:line="276"/>
      </w:pP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Докази надсилання копії позову відповідачу.</w:t>
      </w:r>
    </w:p>
    <w:p>
      <w:pPr>
        <w:tabs>
          <w:tab w:val="right" w:pos="9026"/>
        </w:tabs>
        <w:spacing w:after="60"/>
      </w:pP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«__» __________ 20__ р.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color w:val="808080"/>
          <w:sz w:val="24"/>
          <w:szCs w:val="24"/>
        </w:rPr>
        <w:t xml:space="preserve">_______________ / _______________</w:t>
      </w:r>
    </w:p>
    <w:p>
      <w:pPr>
        <w:tabs>
          <w:tab w:val="right" w:pos="9026"/>
        </w:tabs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color w:val="808080"/>
          <w:sz w:val="18"/>
          <w:szCs w:val="18"/>
        </w:rPr>
        <w:t xml:space="preserve">(підпис)        (ПІБ)</w:t>
      </w:r>
    </w:p>
    <w:p>
      <w:pPr>
        <w:pBdr>
          <w:top w:val="single" w:color="CCCCCC" w:sz="4" w:space="8"/>
        </w:pBdr>
        <w:spacing w:before="400"/>
      </w:pPr>
      <w:r>
        <w:rPr>
          <w:rFonts w:ascii="Times New Roman" w:cs="Times New Roman" w:eastAsia="Times New Roman" w:hAnsi="Times New Roman"/>
          <w:i/>
          <w:iCs/>
          <w:color w:val="808080"/>
          <w:sz w:val="18"/>
          <w:szCs w:val="18"/>
        </w:rPr>
        <w:t xml:space="preserve">Зразок підготовлено Адвокатським об’єднанням «Захист» (zahist.ua, гаряча лінія 0800 40 33 03). Документ має інформаційний характер і потребує адаптації під конкретну ситуацію. Перед поданням рекомендуємо консультацію юриста.</w:t>
      </w:r>
    </w:p>
    <w:sectPr>
      <w:pgSz w:w="11906" w:h="16838" w:orient="portrait"/>
      <w:pgMar w:top="1134" w:right="850" w:bottom="1134" w:left="1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2026-06-08T07:10:01.307Z</dcterms:created>
  <dcterms:modified xsi:type="dcterms:W3CDTF">2026-06-08T07:10:01.307Z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